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小标宋简体" w:eastAsia="方正小标宋简体"/>
          <w:sz w:val="36"/>
        </w:rPr>
      </w:pPr>
      <w:bookmarkStart w:id="0" w:name="_GoBack"/>
      <w:bookmarkEnd w:id="0"/>
      <w:r>
        <w:rPr>
          <w:rFonts w:hint="eastAsia" w:ascii="方正小标宋简体" w:eastAsia="方正小标宋简体"/>
          <w:sz w:val="36"/>
        </w:rPr>
        <w:t>《恩平市</w:t>
      </w:r>
      <w:r>
        <w:rPr>
          <w:rFonts w:hint="eastAsia" w:ascii="方正小标宋简体" w:eastAsia="方正小标宋简体"/>
          <w:sz w:val="36"/>
          <w:lang w:val="en-US" w:eastAsia="zh-CN"/>
        </w:rPr>
        <w:t>牛江镇</w:t>
      </w:r>
      <w:r>
        <w:rPr>
          <w:rFonts w:hint="eastAsia" w:ascii="方正小标宋简体" w:eastAsia="方正小标宋简体"/>
          <w:sz w:val="36"/>
        </w:rPr>
        <w:t>非税收入缴款通知书》</w:t>
      </w:r>
    </w:p>
    <w:tbl>
      <w:tblPr>
        <w:tblStyle w:val="5"/>
        <w:tblW w:w="9183" w:type="dxa"/>
        <w:tblInd w:w="93" w:type="dxa"/>
        <w:tblLayout w:type="autofit"/>
        <w:tblCellMar>
          <w:top w:w="0" w:type="dxa"/>
          <w:left w:w="108" w:type="dxa"/>
          <w:bottom w:w="0" w:type="dxa"/>
          <w:right w:w="108" w:type="dxa"/>
        </w:tblCellMar>
      </w:tblPr>
      <w:tblGrid>
        <w:gridCol w:w="1582"/>
        <w:gridCol w:w="1463"/>
        <w:gridCol w:w="1463"/>
        <w:gridCol w:w="985"/>
        <w:gridCol w:w="512"/>
        <w:gridCol w:w="201"/>
        <w:gridCol w:w="1277"/>
        <w:gridCol w:w="1700"/>
      </w:tblGrid>
      <w:tr>
        <w:tblPrEx>
          <w:tblCellMar>
            <w:top w:w="0" w:type="dxa"/>
            <w:left w:w="108" w:type="dxa"/>
            <w:bottom w:w="0" w:type="dxa"/>
            <w:right w:w="108" w:type="dxa"/>
          </w:tblCellMar>
        </w:tblPrEx>
        <w:trPr>
          <w:trHeight w:val="484" w:hRule="atLeast"/>
        </w:trPr>
        <w:tc>
          <w:tcPr>
            <w:tcW w:w="1582" w:type="dxa"/>
            <w:tcBorders>
              <w:top w:val="nil"/>
              <w:left w:val="nil"/>
              <w:bottom w:val="nil"/>
              <w:right w:val="nil"/>
            </w:tcBorders>
            <w:noWrap/>
            <w:vAlign w:val="center"/>
          </w:tcPr>
          <w:p>
            <w:pPr>
              <w:widowControl/>
              <w:jc w:val="center"/>
              <w:rPr>
                <w:color w:val="000000"/>
                <w:kern w:val="0"/>
                <w:sz w:val="22"/>
              </w:rPr>
            </w:pPr>
            <w:r>
              <w:rPr>
                <w:color w:val="000000"/>
                <w:kern w:val="0"/>
                <w:sz w:val="22"/>
              </w:rPr>
              <w:t xml:space="preserve">                           </w:t>
            </w:r>
          </w:p>
        </w:tc>
        <w:tc>
          <w:tcPr>
            <w:tcW w:w="1463" w:type="dxa"/>
            <w:tcBorders>
              <w:top w:val="nil"/>
              <w:left w:val="nil"/>
              <w:bottom w:val="nil"/>
              <w:right w:val="nil"/>
            </w:tcBorders>
            <w:noWrap/>
            <w:vAlign w:val="center"/>
          </w:tcPr>
          <w:p>
            <w:pPr>
              <w:widowControl/>
              <w:jc w:val="center"/>
              <w:rPr>
                <w:color w:val="000000"/>
                <w:kern w:val="0"/>
                <w:sz w:val="22"/>
              </w:rPr>
            </w:pPr>
          </w:p>
        </w:tc>
        <w:tc>
          <w:tcPr>
            <w:tcW w:w="1463" w:type="dxa"/>
            <w:tcBorders>
              <w:top w:val="nil"/>
              <w:left w:val="nil"/>
              <w:bottom w:val="nil"/>
              <w:right w:val="nil"/>
            </w:tcBorders>
            <w:noWrap/>
            <w:vAlign w:val="center"/>
          </w:tcPr>
          <w:p>
            <w:pPr>
              <w:widowControl/>
              <w:jc w:val="center"/>
              <w:rPr>
                <w:color w:val="000000"/>
                <w:kern w:val="0"/>
                <w:sz w:val="22"/>
              </w:rPr>
            </w:pPr>
          </w:p>
        </w:tc>
        <w:tc>
          <w:tcPr>
            <w:tcW w:w="985" w:type="dxa"/>
            <w:tcBorders>
              <w:top w:val="nil"/>
              <w:left w:val="nil"/>
              <w:bottom w:val="nil"/>
              <w:right w:val="nil"/>
            </w:tcBorders>
            <w:noWrap/>
            <w:vAlign w:val="center"/>
          </w:tcPr>
          <w:p>
            <w:pPr>
              <w:widowControl/>
              <w:jc w:val="center"/>
              <w:rPr>
                <w:rFonts w:ascii="宋体" w:cs="宋体"/>
                <w:color w:val="000000"/>
                <w:kern w:val="0"/>
                <w:sz w:val="22"/>
              </w:rPr>
            </w:pPr>
            <w:r>
              <w:rPr>
                <w:rFonts w:hint="eastAsia" w:ascii="宋体" w:cs="宋体"/>
                <w:color w:val="000000"/>
                <w:kern w:val="0"/>
                <w:sz w:val="22"/>
              </w:rPr>
              <w:t xml:space="preserve"> </w:t>
            </w:r>
          </w:p>
        </w:tc>
        <w:tc>
          <w:tcPr>
            <w:tcW w:w="713" w:type="dxa"/>
            <w:gridSpan w:val="2"/>
            <w:tcBorders>
              <w:top w:val="nil"/>
              <w:left w:val="nil"/>
              <w:bottom w:val="nil"/>
              <w:right w:val="nil"/>
            </w:tcBorders>
            <w:noWrap/>
            <w:vAlign w:val="center"/>
          </w:tcPr>
          <w:p>
            <w:pPr>
              <w:widowControl/>
              <w:jc w:val="center"/>
              <w:rPr>
                <w:rFonts w:ascii="宋体" w:cs="宋体"/>
                <w:color w:val="000000"/>
                <w:kern w:val="0"/>
                <w:sz w:val="22"/>
              </w:rPr>
            </w:pPr>
          </w:p>
        </w:tc>
        <w:tc>
          <w:tcPr>
            <w:tcW w:w="1277" w:type="dxa"/>
            <w:tcBorders>
              <w:top w:val="nil"/>
              <w:left w:val="nil"/>
              <w:bottom w:val="nil"/>
              <w:right w:val="nil"/>
            </w:tcBorders>
            <w:noWrap/>
            <w:vAlign w:val="center"/>
          </w:tcPr>
          <w:p>
            <w:pPr>
              <w:widowControl/>
              <w:rPr>
                <w:rFonts w:ascii="宋体" w:cs="宋体"/>
                <w:color w:val="000000"/>
                <w:kern w:val="0"/>
                <w:sz w:val="18"/>
                <w:szCs w:val="18"/>
              </w:rPr>
            </w:pPr>
            <w:r>
              <w:rPr>
                <w:rFonts w:hint="eastAsia" w:ascii="宋体" w:hAnsi="宋体" w:cs="宋体"/>
                <w:color w:val="000000"/>
                <w:kern w:val="0"/>
                <w:sz w:val="18"/>
                <w:szCs w:val="18"/>
              </w:rPr>
              <w:t>缴款识别码：</w:t>
            </w:r>
          </w:p>
        </w:tc>
        <w:tc>
          <w:tcPr>
            <w:tcW w:w="1700" w:type="dxa"/>
            <w:tcBorders>
              <w:top w:val="nil"/>
              <w:left w:val="nil"/>
              <w:bottom w:val="nil"/>
              <w:right w:val="nil"/>
            </w:tcBorders>
            <w:noWrap/>
            <w:vAlign w:val="center"/>
          </w:tcPr>
          <w:p>
            <w:pPr>
              <w:widowControl/>
              <w:jc w:val="center"/>
              <w:rPr>
                <w:rFonts w:ascii="宋体" w:cs="宋体"/>
                <w:color w:val="000000"/>
                <w:kern w:val="0"/>
                <w:sz w:val="22"/>
              </w:rPr>
            </w:pPr>
          </w:p>
        </w:tc>
      </w:tr>
      <w:tr>
        <w:tblPrEx>
          <w:tblCellMar>
            <w:top w:w="0" w:type="dxa"/>
            <w:left w:w="108" w:type="dxa"/>
            <w:bottom w:w="0" w:type="dxa"/>
            <w:right w:w="108" w:type="dxa"/>
          </w:tblCellMar>
        </w:tblPrEx>
        <w:trPr>
          <w:trHeight w:val="497" w:hRule="atLeast"/>
        </w:trPr>
        <w:tc>
          <w:tcPr>
            <w:tcW w:w="1582" w:type="dxa"/>
            <w:tcBorders>
              <w:top w:val="single" w:color="auto" w:sz="4" w:space="0"/>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缴款单位/个人</w:t>
            </w:r>
          </w:p>
        </w:tc>
        <w:tc>
          <w:tcPr>
            <w:tcW w:w="4623" w:type="dxa"/>
            <w:gridSpan w:val="5"/>
            <w:tcBorders>
              <w:top w:val="single" w:color="auto" w:sz="4" w:space="0"/>
              <w:left w:val="nil"/>
              <w:bottom w:val="single" w:color="auto" w:sz="4" w:space="0"/>
              <w:right w:val="single" w:color="auto" w:sz="4" w:space="0"/>
            </w:tcBorders>
            <w:noWrap/>
            <w:vAlign w:val="center"/>
          </w:tcPr>
          <w:p>
            <w:pPr>
              <w:widowControl/>
              <w:jc w:val="center"/>
              <w:rPr>
                <w:color w:val="000000"/>
                <w:kern w:val="0"/>
                <w:sz w:val="18"/>
                <w:szCs w:val="18"/>
              </w:rPr>
            </w:pPr>
            <w:r>
              <w:rPr>
                <w:color w:val="000000"/>
                <w:kern w:val="0"/>
                <w:sz w:val="18"/>
                <w:szCs w:val="18"/>
              </w:rPr>
              <w:t>　</w:t>
            </w:r>
          </w:p>
        </w:tc>
        <w:tc>
          <w:tcPr>
            <w:tcW w:w="127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 w:val="18"/>
                <w:szCs w:val="18"/>
              </w:rPr>
            </w:pPr>
            <w:r>
              <w:rPr>
                <w:rFonts w:hint="eastAsia"/>
                <w:color w:val="000000"/>
                <w:kern w:val="0"/>
                <w:sz w:val="18"/>
                <w:szCs w:val="18"/>
              </w:rPr>
              <w:t>微信“扫一扫”缴款</w:t>
            </w:r>
          </w:p>
          <w:p>
            <w:pPr>
              <w:widowControl/>
              <w:jc w:val="center"/>
              <w:rPr>
                <w:color w:val="000000"/>
                <w:kern w:val="0"/>
                <w:sz w:val="18"/>
                <w:szCs w:val="18"/>
              </w:rPr>
            </w:pPr>
            <w:r>
              <w:rPr>
                <w:rFonts w:hint="eastAsia"/>
                <w:color w:val="000000"/>
                <w:kern w:val="0"/>
                <w:sz w:val="18"/>
                <w:szCs w:val="18"/>
              </w:rPr>
              <w:t>→</w:t>
            </w:r>
          </w:p>
        </w:tc>
        <w:tc>
          <w:tcPr>
            <w:tcW w:w="1700" w:type="dxa"/>
            <w:vMerge w:val="restart"/>
            <w:tcBorders>
              <w:top w:val="single" w:color="auto" w:sz="4" w:space="0"/>
              <w:left w:val="single" w:color="auto" w:sz="4" w:space="0"/>
              <w:bottom w:val="single" w:color="000000" w:sz="4" w:space="0"/>
              <w:right w:val="single" w:color="auto" w:sz="4" w:space="0"/>
            </w:tcBorders>
            <w:noWrap/>
            <w:vAlign w:val="center"/>
          </w:tcPr>
          <w:p>
            <w:pPr>
              <w:widowControl/>
              <w:jc w:val="center"/>
              <w:rPr>
                <w:color w:val="000000"/>
                <w:kern w:val="0"/>
                <w:sz w:val="18"/>
                <w:szCs w:val="18"/>
              </w:rPr>
            </w:pPr>
            <w:r>
              <w:rPr>
                <w:rFonts w:hint="eastAsia"/>
                <w:color w:val="000000"/>
                <w:kern w:val="0"/>
                <w:sz w:val="18"/>
                <w:szCs w:val="18"/>
              </w:rPr>
              <w:t>二维码</w:t>
            </w:r>
          </w:p>
        </w:tc>
      </w:tr>
      <w:tr>
        <w:tblPrEx>
          <w:tblCellMar>
            <w:top w:w="0" w:type="dxa"/>
            <w:left w:w="108" w:type="dxa"/>
            <w:bottom w:w="0" w:type="dxa"/>
            <w:right w:w="108" w:type="dxa"/>
          </w:tblCellMar>
        </w:tblPrEx>
        <w:trPr>
          <w:trHeight w:val="497" w:hRule="atLeast"/>
        </w:trPr>
        <w:tc>
          <w:tcPr>
            <w:tcW w:w="158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执收单位名称</w:t>
            </w:r>
          </w:p>
        </w:tc>
        <w:tc>
          <w:tcPr>
            <w:tcW w:w="4623" w:type="dxa"/>
            <w:gridSpan w:val="5"/>
            <w:tcBorders>
              <w:top w:val="single" w:color="auto" w:sz="4" w:space="0"/>
              <w:left w:val="nil"/>
              <w:bottom w:val="single" w:color="auto" w:sz="4" w:space="0"/>
              <w:right w:val="single" w:color="auto" w:sz="4" w:space="0"/>
            </w:tcBorders>
            <w:noWrap/>
            <w:vAlign w:val="center"/>
          </w:tcPr>
          <w:p>
            <w:pPr>
              <w:widowControl/>
              <w:jc w:val="center"/>
              <w:rPr>
                <w:color w:val="000000"/>
                <w:kern w:val="0"/>
                <w:sz w:val="18"/>
                <w:szCs w:val="18"/>
              </w:rPr>
            </w:pPr>
            <w:r>
              <w:rPr>
                <w:color w:val="000000"/>
                <w:kern w:val="0"/>
                <w:sz w:val="18"/>
                <w:szCs w:val="18"/>
              </w:rPr>
              <w:t>　</w:t>
            </w:r>
          </w:p>
        </w:tc>
        <w:tc>
          <w:tcPr>
            <w:tcW w:w="12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c>
          <w:tcPr>
            <w:tcW w:w="1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color w:val="000000"/>
                <w:kern w:val="0"/>
                <w:sz w:val="18"/>
                <w:szCs w:val="18"/>
              </w:rPr>
            </w:pPr>
          </w:p>
        </w:tc>
      </w:tr>
      <w:tr>
        <w:tblPrEx>
          <w:tblCellMar>
            <w:top w:w="0" w:type="dxa"/>
            <w:left w:w="108" w:type="dxa"/>
            <w:bottom w:w="0" w:type="dxa"/>
            <w:right w:w="108" w:type="dxa"/>
          </w:tblCellMar>
        </w:tblPrEx>
        <w:trPr>
          <w:trHeight w:val="497" w:hRule="atLeast"/>
        </w:trPr>
        <w:tc>
          <w:tcPr>
            <w:tcW w:w="158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执收单位编码</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行政区划编码</w:t>
            </w:r>
          </w:p>
        </w:tc>
        <w:tc>
          <w:tcPr>
            <w:tcW w:w="1697" w:type="dxa"/>
            <w:gridSpan w:val="3"/>
            <w:tcBorders>
              <w:top w:val="single" w:color="auto" w:sz="4" w:space="0"/>
              <w:left w:val="nil"/>
              <w:bottom w:val="single" w:color="auto" w:sz="4" w:space="0"/>
              <w:right w:val="single" w:color="auto" w:sz="4" w:space="0"/>
            </w:tcBorders>
            <w:noWrap/>
            <w:vAlign w:val="center"/>
          </w:tcPr>
          <w:p>
            <w:pPr>
              <w:widowControl/>
              <w:jc w:val="center"/>
              <w:rPr>
                <w:color w:val="000000"/>
                <w:kern w:val="0"/>
                <w:sz w:val="18"/>
                <w:szCs w:val="18"/>
              </w:rPr>
            </w:pPr>
            <w:r>
              <w:rPr>
                <w:rFonts w:hint="eastAsia"/>
                <w:color w:val="000000"/>
                <w:kern w:val="0"/>
                <w:sz w:val="18"/>
                <w:szCs w:val="18"/>
              </w:rPr>
              <w:t>　</w:t>
            </w:r>
          </w:p>
        </w:tc>
        <w:tc>
          <w:tcPr>
            <w:tcW w:w="12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c>
          <w:tcPr>
            <w:tcW w:w="1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color w:val="000000"/>
                <w:kern w:val="0"/>
                <w:sz w:val="18"/>
                <w:szCs w:val="18"/>
              </w:rPr>
            </w:pPr>
          </w:p>
        </w:tc>
      </w:tr>
      <w:tr>
        <w:tblPrEx>
          <w:tblCellMar>
            <w:top w:w="0" w:type="dxa"/>
            <w:left w:w="108" w:type="dxa"/>
            <w:bottom w:w="0" w:type="dxa"/>
            <w:right w:w="108" w:type="dxa"/>
          </w:tblCellMar>
        </w:tblPrEx>
        <w:trPr>
          <w:trHeight w:val="497" w:hRule="atLeast"/>
        </w:trPr>
        <w:tc>
          <w:tcPr>
            <w:tcW w:w="158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号码校验码</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全书效验码</w:t>
            </w:r>
          </w:p>
        </w:tc>
        <w:tc>
          <w:tcPr>
            <w:tcW w:w="1697" w:type="dxa"/>
            <w:gridSpan w:val="3"/>
            <w:tcBorders>
              <w:top w:val="single" w:color="auto" w:sz="4" w:space="0"/>
              <w:left w:val="nil"/>
              <w:bottom w:val="single" w:color="auto" w:sz="4" w:space="0"/>
              <w:right w:val="single" w:color="auto" w:sz="4" w:space="0"/>
            </w:tcBorders>
            <w:noWrap/>
            <w:vAlign w:val="center"/>
          </w:tcPr>
          <w:p>
            <w:pPr>
              <w:widowControl/>
              <w:jc w:val="center"/>
              <w:rPr>
                <w:color w:val="000000"/>
                <w:kern w:val="0"/>
                <w:sz w:val="18"/>
                <w:szCs w:val="18"/>
              </w:rPr>
            </w:pPr>
            <w:r>
              <w:rPr>
                <w:rFonts w:hint="eastAsia"/>
                <w:color w:val="000000"/>
                <w:kern w:val="0"/>
                <w:sz w:val="18"/>
                <w:szCs w:val="18"/>
              </w:rPr>
              <w:t>　</w:t>
            </w:r>
          </w:p>
        </w:tc>
        <w:tc>
          <w:tcPr>
            <w:tcW w:w="12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c>
          <w:tcPr>
            <w:tcW w:w="1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color w:val="000000"/>
                <w:kern w:val="0"/>
                <w:sz w:val="18"/>
                <w:szCs w:val="18"/>
              </w:rPr>
            </w:pPr>
          </w:p>
        </w:tc>
      </w:tr>
      <w:tr>
        <w:tblPrEx>
          <w:tblCellMar>
            <w:top w:w="0" w:type="dxa"/>
            <w:left w:w="108" w:type="dxa"/>
            <w:bottom w:w="0" w:type="dxa"/>
            <w:right w:w="108" w:type="dxa"/>
          </w:tblCellMar>
        </w:tblPrEx>
        <w:trPr>
          <w:trHeight w:val="497" w:hRule="atLeast"/>
        </w:trPr>
        <w:tc>
          <w:tcPr>
            <w:tcW w:w="158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开单日期</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限缴日期</w:t>
            </w:r>
          </w:p>
        </w:tc>
        <w:tc>
          <w:tcPr>
            <w:tcW w:w="1697" w:type="dxa"/>
            <w:gridSpan w:val="3"/>
            <w:tcBorders>
              <w:top w:val="single" w:color="auto" w:sz="4" w:space="0"/>
              <w:left w:val="nil"/>
              <w:bottom w:val="single" w:color="auto" w:sz="4" w:space="0"/>
              <w:right w:val="single" w:color="auto" w:sz="4" w:space="0"/>
            </w:tcBorders>
            <w:noWrap/>
            <w:vAlign w:val="center"/>
          </w:tcPr>
          <w:p>
            <w:pPr>
              <w:widowControl/>
              <w:jc w:val="center"/>
              <w:rPr>
                <w:color w:val="000000"/>
                <w:kern w:val="0"/>
                <w:sz w:val="18"/>
                <w:szCs w:val="18"/>
              </w:rPr>
            </w:pPr>
            <w:r>
              <w:rPr>
                <w:rFonts w:hint="eastAsia"/>
                <w:color w:val="000000"/>
                <w:kern w:val="0"/>
                <w:sz w:val="18"/>
                <w:szCs w:val="18"/>
              </w:rPr>
              <w:t>　</w:t>
            </w:r>
          </w:p>
        </w:tc>
        <w:tc>
          <w:tcPr>
            <w:tcW w:w="12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c>
          <w:tcPr>
            <w:tcW w:w="17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color w:val="000000"/>
                <w:kern w:val="0"/>
                <w:sz w:val="18"/>
                <w:szCs w:val="18"/>
              </w:rPr>
            </w:pPr>
          </w:p>
        </w:tc>
      </w:tr>
      <w:tr>
        <w:tblPrEx>
          <w:tblCellMar>
            <w:top w:w="0" w:type="dxa"/>
            <w:left w:w="108" w:type="dxa"/>
            <w:bottom w:w="0" w:type="dxa"/>
            <w:right w:w="108" w:type="dxa"/>
          </w:tblCellMar>
        </w:tblPrEx>
        <w:trPr>
          <w:trHeight w:val="497" w:hRule="atLeast"/>
        </w:trPr>
        <w:tc>
          <w:tcPr>
            <w:tcW w:w="1582"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18"/>
                <w:szCs w:val="18"/>
              </w:rPr>
            </w:pPr>
            <w:r>
              <w:rPr>
                <w:color w:val="000000"/>
                <w:kern w:val="0"/>
                <w:sz w:val="18"/>
                <w:szCs w:val="18"/>
              </w:rPr>
              <w:t>序号</w:t>
            </w:r>
          </w:p>
        </w:tc>
        <w:tc>
          <w:tcPr>
            <w:tcW w:w="1463" w:type="dxa"/>
            <w:tcBorders>
              <w:top w:val="nil"/>
              <w:left w:val="nil"/>
              <w:bottom w:val="single" w:color="auto" w:sz="4" w:space="0"/>
              <w:right w:val="single" w:color="auto" w:sz="4" w:space="0"/>
            </w:tcBorders>
            <w:noWrap/>
            <w:vAlign w:val="center"/>
          </w:tcPr>
          <w:p>
            <w:pPr>
              <w:widowControl/>
              <w:jc w:val="center"/>
              <w:rPr>
                <w:color w:val="000000"/>
                <w:kern w:val="0"/>
                <w:sz w:val="18"/>
                <w:szCs w:val="18"/>
              </w:rPr>
            </w:pPr>
            <w:r>
              <w:rPr>
                <w:color w:val="000000"/>
                <w:kern w:val="0"/>
                <w:sz w:val="18"/>
                <w:szCs w:val="18"/>
              </w:rPr>
              <w:t>收费项目编码</w:t>
            </w:r>
          </w:p>
        </w:tc>
        <w:tc>
          <w:tcPr>
            <w:tcW w:w="1463" w:type="dxa"/>
            <w:tcBorders>
              <w:top w:val="nil"/>
              <w:left w:val="nil"/>
              <w:bottom w:val="single" w:color="auto" w:sz="4" w:space="0"/>
              <w:right w:val="single" w:color="auto" w:sz="4" w:space="0"/>
            </w:tcBorders>
            <w:noWrap/>
            <w:vAlign w:val="center"/>
          </w:tcPr>
          <w:p>
            <w:pPr>
              <w:widowControl/>
              <w:jc w:val="center"/>
              <w:rPr>
                <w:color w:val="000000"/>
                <w:kern w:val="0"/>
                <w:sz w:val="18"/>
                <w:szCs w:val="18"/>
              </w:rPr>
            </w:pPr>
            <w:r>
              <w:rPr>
                <w:color w:val="000000"/>
                <w:kern w:val="0"/>
                <w:sz w:val="18"/>
                <w:szCs w:val="18"/>
              </w:rPr>
              <w:t>缴款项目名称</w:t>
            </w:r>
          </w:p>
        </w:tc>
        <w:tc>
          <w:tcPr>
            <w:tcW w:w="985" w:type="dxa"/>
            <w:tcBorders>
              <w:top w:val="nil"/>
              <w:left w:val="nil"/>
              <w:bottom w:val="single" w:color="auto" w:sz="4" w:space="0"/>
              <w:right w:val="single" w:color="auto" w:sz="4" w:space="0"/>
            </w:tcBorders>
            <w:noWrap/>
            <w:vAlign w:val="center"/>
          </w:tcPr>
          <w:p>
            <w:pPr>
              <w:widowControl/>
              <w:jc w:val="center"/>
              <w:rPr>
                <w:color w:val="000000"/>
                <w:kern w:val="0"/>
                <w:sz w:val="18"/>
                <w:szCs w:val="18"/>
              </w:rPr>
            </w:pPr>
            <w:r>
              <w:rPr>
                <w:rFonts w:hint="eastAsia"/>
                <w:color w:val="000000"/>
                <w:kern w:val="0"/>
                <w:sz w:val="18"/>
                <w:szCs w:val="18"/>
              </w:rPr>
              <w:t>收费标准</w:t>
            </w:r>
          </w:p>
        </w:tc>
        <w:tc>
          <w:tcPr>
            <w:tcW w:w="713" w:type="dxa"/>
            <w:gridSpan w:val="2"/>
            <w:tcBorders>
              <w:top w:val="nil"/>
              <w:left w:val="nil"/>
              <w:bottom w:val="single" w:color="auto" w:sz="4" w:space="0"/>
              <w:right w:val="single" w:color="auto" w:sz="4" w:space="0"/>
            </w:tcBorders>
            <w:noWrap/>
            <w:vAlign w:val="center"/>
          </w:tcPr>
          <w:p>
            <w:pPr>
              <w:widowControl/>
              <w:jc w:val="center"/>
              <w:rPr>
                <w:color w:val="000000"/>
                <w:kern w:val="0"/>
                <w:sz w:val="18"/>
                <w:szCs w:val="18"/>
              </w:rPr>
            </w:pPr>
            <w:r>
              <w:rPr>
                <w:rFonts w:hint="eastAsia"/>
                <w:color w:val="000000"/>
                <w:kern w:val="0"/>
                <w:sz w:val="18"/>
                <w:szCs w:val="18"/>
              </w:rPr>
              <w:t>数量</w:t>
            </w:r>
          </w:p>
        </w:tc>
        <w:tc>
          <w:tcPr>
            <w:tcW w:w="1277" w:type="dxa"/>
            <w:tcBorders>
              <w:top w:val="nil"/>
              <w:left w:val="nil"/>
              <w:bottom w:val="single" w:color="auto" w:sz="4" w:space="0"/>
              <w:right w:val="single" w:color="auto" w:sz="4" w:space="0"/>
            </w:tcBorders>
            <w:noWrap/>
            <w:vAlign w:val="center"/>
          </w:tcPr>
          <w:p>
            <w:pPr>
              <w:widowControl/>
              <w:jc w:val="center"/>
              <w:rPr>
                <w:color w:val="000000"/>
                <w:kern w:val="0"/>
                <w:sz w:val="18"/>
                <w:szCs w:val="18"/>
              </w:rPr>
            </w:pPr>
            <w:r>
              <w:rPr>
                <w:rFonts w:hint="eastAsia"/>
                <w:color w:val="000000"/>
                <w:kern w:val="0"/>
                <w:sz w:val="18"/>
                <w:szCs w:val="18"/>
              </w:rPr>
              <w:t>减免金额</w:t>
            </w:r>
          </w:p>
        </w:tc>
        <w:tc>
          <w:tcPr>
            <w:tcW w:w="1700" w:type="dxa"/>
            <w:tcBorders>
              <w:top w:val="nil"/>
              <w:left w:val="nil"/>
              <w:bottom w:val="single" w:color="auto" w:sz="4" w:space="0"/>
              <w:right w:val="single" w:color="auto" w:sz="4" w:space="0"/>
            </w:tcBorders>
            <w:noWrap/>
            <w:vAlign w:val="center"/>
          </w:tcPr>
          <w:p>
            <w:pPr>
              <w:widowControl/>
              <w:jc w:val="center"/>
              <w:rPr>
                <w:color w:val="000000"/>
                <w:kern w:val="0"/>
                <w:sz w:val="18"/>
                <w:szCs w:val="18"/>
              </w:rPr>
            </w:pPr>
            <w:r>
              <w:rPr>
                <w:rFonts w:hint="eastAsia"/>
                <w:color w:val="000000"/>
                <w:kern w:val="0"/>
                <w:sz w:val="18"/>
                <w:szCs w:val="18"/>
              </w:rPr>
              <w:t>金额小计（元）</w:t>
            </w:r>
          </w:p>
        </w:tc>
      </w:tr>
      <w:tr>
        <w:tblPrEx>
          <w:tblCellMar>
            <w:top w:w="0" w:type="dxa"/>
            <w:left w:w="108" w:type="dxa"/>
            <w:bottom w:w="0" w:type="dxa"/>
            <w:right w:w="108" w:type="dxa"/>
          </w:tblCellMar>
        </w:tblPrEx>
        <w:trPr>
          <w:trHeight w:val="497" w:hRule="atLeast"/>
        </w:trPr>
        <w:tc>
          <w:tcPr>
            <w:tcW w:w="158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985"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c>
          <w:tcPr>
            <w:tcW w:w="713" w:type="dxa"/>
            <w:gridSpan w:val="2"/>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c>
          <w:tcPr>
            <w:tcW w:w="1277"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c>
          <w:tcPr>
            <w:tcW w:w="1700"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r>
      <w:tr>
        <w:tblPrEx>
          <w:tblCellMar>
            <w:top w:w="0" w:type="dxa"/>
            <w:left w:w="108" w:type="dxa"/>
            <w:bottom w:w="0" w:type="dxa"/>
            <w:right w:w="108" w:type="dxa"/>
          </w:tblCellMar>
        </w:tblPrEx>
        <w:trPr>
          <w:trHeight w:val="497" w:hRule="atLeast"/>
        </w:trPr>
        <w:tc>
          <w:tcPr>
            <w:tcW w:w="158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985"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c>
          <w:tcPr>
            <w:tcW w:w="713" w:type="dxa"/>
            <w:gridSpan w:val="2"/>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c>
          <w:tcPr>
            <w:tcW w:w="1277"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c>
          <w:tcPr>
            <w:tcW w:w="1700"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r>
      <w:tr>
        <w:tblPrEx>
          <w:tblCellMar>
            <w:top w:w="0" w:type="dxa"/>
            <w:left w:w="108" w:type="dxa"/>
            <w:bottom w:w="0" w:type="dxa"/>
            <w:right w:w="108" w:type="dxa"/>
          </w:tblCellMar>
        </w:tblPrEx>
        <w:trPr>
          <w:trHeight w:val="497" w:hRule="atLeast"/>
        </w:trPr>
        <w:tc>
          <w:tcPr>
            <w:tcW w:w="158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985"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c>
          <w:tcPr>
            <w:tcW w:w="713" w:type="dxa"/>
            <w:gridSpan w:val="2"/>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c>
          <w:tcPr>
            <w:tcW w:w="1277"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c>
          <w:tcPr>
            <w:tcW w:w="1700"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r>
      <w:tr>
        <w:tblPrEx>
          <w:tblCellMar>
            <w:top w:w="0" w:type="dxa"/>
            <w:left w:w="108" w:type="dxa"/>
            <w:bottom w:w="0" w:type="dxa"/>
            <w:right w:w="108" w:type="dxa"/>
          </w:tblCellMar>
        </w:tblPrEx>
        <w:trPr>
          <w:trHeight w:val="497" w:hRule="atLeast"/>
        </w:trPr>
        <w:tc>
          <w:tcPr>
            <w:tcW w:w="158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应收金额</w:t>
            </w:r>
          </w:p>
        </w:tc>
        <w:tc>
          <w:tcPr>
            <w:tcW w:w="7601" w:type="dxa"/>
            <w:gridSpan w:val="7"/>
            <w:tcBorders>
              <w:top w:val="single" w:color="auto" w:sz="4" w:space="0"/>
              <w:left w:val="nil"/>
              <w:bottom w:val="single" w:color="auto" w:sz="4" w:space="0"/>
              <w:right w:val="single" w:color="auto" w:sz="4" w:space="0"/>
            </w:tcBorders>
            <w:noWrap/>
            <w:vAlign w:val="center"/>
          </w:tcPr>
          <w:p>
            <w:pPr>
              <w:widowControl/>
              <w:jc w:val="center"/>
              <w:rPr>
                <w:color w:val="000000"/>
                <w:kern w:val="0"/>
                <w:sz w:val="18"/>
                <w:szCs w:val="18"/>
              </w:rPr>
            </w:pPr>
            <w:r>
              <w:rPr>
                <w:color w:val="000000"/>
                <w:kern w:val="0"/>
                <w:sz w:val="18"/>
                <w:szCs w:val="18"/>
              </w:rPr>
              <w:t>　</w:t>
            </w:r>
          </w:p>
        </w:tc>
      </w:tr>
      <w:tr>
        <w:tblPrEx>
          <w:tblCellMar>
            <w:top w:w="0" w:type="dxa"/>
            <w:left w:w="108" w:type="dxa"/>
            <w:bottom w:w="0" w:type="dxa"/>
            <w:right w:w="108" w:type="dxa"/>
          </w:tblCellMar>
        </w:tblPrEx>
        <w:trPr>
          <w:trHeight w:val="497" w:hRule="atLeast"/>
        </w:trPr>
        <w:tc>
          <w:tcPr>
            <w:tcW w:w="158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滞纳金计算</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起计天数</w:t>
            </w:r>
          </w:p>
        </w:tc>
        <w:tc>
          <w:tcPr>
            <w:tcW w:w="1463"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　</w:t>
            </w:r>
          </w:p>
        </w:tc>
        <w:tc>
          <w:tcPr>
            <w:tcW w:w="985"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滞纳率</w:t>
            </w:r>
          </w:p>
        </w:tc>
        <w:tc>
          <w:tcPr>
            <w:tcW w:w="512"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c>
          <w:tcPr>
            <w:tcW w:w="1478" w:type="dxa"/>
            <w:gridSpan w:val="2"/>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滞纳金上限</w:t>
            </w:r>
          </w:p>
        </w:tc>
        <w:tc>
          <w:tcPr>
            <w:tcW w:w="1700" w:type="dxa"/>
            <w:tcBorders>
              <w:top w:val="nil"/>
              <w:left w:val="nil"/>
              <w:bottom w:val="single" w:color="auto" w:sz="4" w:space="0"/>
              <w:right w:val="single" w:color="auto" w:sz="4" w:space="0"/>
            </w:tcBorders>
            <w:noWrap/>
            <w:vAlign w:val="center"/>
          </w:tcPr>
          <w:p>
            <w:pPr>
              <w:widowControl/>
              <w:jc w:val="left"/>
              <w:rPr>
                <w:color w:val="000000"/>
                <w:kern w:val="0"/>
                <w:sz w:val="18"/>
                <w:szCs w:val="18"/>
              </w:rPr>
            </w:pPr>
            <w:r>
              <w:rPr>
                <w:rFonts w:hint="eastAsia"/>
                <w:color w:val="000000"/>
                <w:kern w:val="0"/>
                <w:sz w:val="18"/>
                <w:szCs w:val="18"/>
              </w:rPr>
              <w:t>　</w:t>
            </w:r>
          </w:p>
        </w:tc>
      </w:tr>
      <w:tr>
        <w:tblPrEx>
          <w:tblCellMar>
            <w:top w:w="0" w:type="dxa"/>
            <w:left w:w="108" w:type="dxa"/>
            <w:bottom w:w="0" w:type="dxa"/>
            <w:right w:w="108" w:type="dxa"/>
          </w:tblCellMar>
        </w:tblPrEx>
        <w:trPr>
          <w:trHeight w:val="497" w:hRule="atLeast"/>
        </w:trPr>
        <w:tc>
          <w:tcPr>
            <w:tcW w:w="158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减免原因</w:t>
            </w:r>
          </w:p>
        </w:tc>
        <w:tc>
          <w:tcPr>
            <w:tcW w:w="7601" w:type="dxa"/>
            <w:gridSpan w:val="7"/>
            <w:tcBorders>
              <w:top w:val="single" w:color="auto" w:sz="4" w:space="0"/>
              <w:left w:val="nil"/>
              <w:bottom w:val="single" w:color="auto" w:sz="4" w:space="0"/>
              <w:right w:val="single" w:color="auto" w:sz="4" w:space="0"/>
            </w:tcBorders>
            <w:noWrap/>
            <w:vAlign w:val="center"/>
          </w:tcPr>
          <w:p>
            <w:pPr>
              <w:widowControl/>
              <w:jc w:val="center"/>
              <w:rPr>
                <w:color w:val="000000"/>
                <w:kern w:val="0"/>
                <w:sz w:val="18"/>
                <w:szCs w:val="18"/>
              </w:rPr>
            </w:pPr>
            <w:r>
              <w:rPr>
                <w:color w:val="000000"/>
                <w:kern w:val="0"/>
                <w:sz w:val="18"/>
                <w:szCs w:val="18"/>
              </w:rPr>
              <w:t>　</w:t>
            </w:r>
          </w:p>
        </w:tc>
      </w:tr>
      <w:tr>
        <w:tblPrEx>
          <w:tblCellMar>
            <w:top w:w="0" w:type="dxa"/>
            <w:left w:w="108" w:type="dxa"/>
            <w:bottom w:w="0" w:type="dxa"/>
            <w:right w:w="108" w:type="dxa"/>
          </w:tblCellMar>
        </w:tblPrEx>
        <w:trPr>
          <w:trHeight w:val="766" w:hRule="atLeast"/>
        </w:trPr>
        <w:tc>
          <w:tcPr>
            <w:tcW w:w="1582" w:type="dxa"/>
            <w:tcBorders>
              <w:top w:val="nil"/>
              <w:left w:val="single" w:color="auto" w:sz="4" w:space="0"/>
              <w:bottom w:val="single" w:color="auto" w:sz="4" w:space="0"/>
              <w:right w:val="single" w:color="auto" w:sz="4" w:space="0"/>
            </w:tcBorders>
            <w:noWrap/>
            <w:vAlign w:val="center"/>
          </w:tcPr>
          <w:p>
            <w:pPr>
              <w:widowControl/>
              <w:jc w:val="left"/>
              <w:rPr>
                <w:color w:val="000000"/>
                <w:kern w:val="0"/>
                <w:sz w:val="18"/>
                <w:szCs w:val="18"/>
              </w:rPr>
            </w:pPr>
            <w:r>
              <w:rPr>
                <w:color w:val="000000"/>
                <w:kern w:val="0"/>
                <w:sz w:val="18"/>
                <w:szCs w:val="18"/>
              </w:rPr>
              <w:t>备注信息</w:t>
            </w:r>
          </w:p>
        </w:tc>
        <w:tc>
          <w:tcPr>
            <w:tcW w:w="7601" w:type="dxa"/>
            <w:gridSpan w:val="7"/>
            <w:tcBorders>
              <w:top w:val="single" w:color="auto" w:sz="4" w:space="0"/>
              <w:left w:val="nil"/>
              <w:bottom w:val="single" w:color="auto" w:sz="4" w:space="0"/>
              <w:right w:val="single" w:color="auto" w:sz="4" w:space="0"/>
            </w:tcBorders>
            <w:noWrap/>
            <w:vAlign w:val="center"/>
          </w:tcPr>
          <w:p>
            <w:pPr>
              <w:widowControl/>
              <w:jc w:val="center"/>
              <w:rPr>
                <w:color w:val="000000"/>
                <w:kern w:val="0"/>
                <w:sz w:val="18"/>
                <w:szCs w:val="18"/>
              </w:rPr>
            </w:pPr>
            <w:r>
              <w:rPr>
                <w:color w:val="000000"/>
                <w:kern w:val="0"/>
                <w:sz w:val="18"/>
                <w:szCs w:val="18"/>
              </w:rPr>
              <w:t>　</w:t>
            </w:r>
          </w:p>
        </w:tc>
      </w:tr>
      <w:tr>
        <w:tblPrEx>
          <w:tblCellMar>
            <w:top w:w="0" w:type="dxa"/>
            <w:left w:w="108" w:type="dxa"/>
            <w:bottom w:w="0" w:type="dxa"/>
            <w:right w:w="108" w:type="dxa"/>
          </w:tblCellMar>
        </w:tblPrEx>
        <w:trPr>
          <w:trHeight w:val="1743" w:hRule="atLeast"/>
        </w:trPr>
        <w:tc>
          <w:tcPr>
            <w:tcW w:w="9183" w:type="dxa"/>
            <w:gridSpan w:val="8"/>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color w:val="000000"/>
                <w:kern w:val="0"/>
                <w:sz w:val="18"/>
                <w:szCs w:val="18"/>
              </w:rPr>
            </w:pPr>
            <w:r>
              <w:rPr>
                <w:color w:val="000000"/>
                <w:kern w:val="0"/>
                <w:sz w:val="18"/>
                <w:szCs w:val="18"/>
              </w:rPr>
              <w:t>1、代收银行咨询电话：工行：7712843，农行：7722573，建行:7722933、3298354。如遇银行拒收，缴款人可直接拨打上述电话投诉或请银行柜台人员拨打上述电话进行咨询。</w:t>
            </w:r>
          </w:p>
          <w:p>
            <w:pPr>
              <w:widowControl/>
              <w:spacing w:line="360" w:lineRule="exact"/>
              <w:jc w:val="left"/>
              <w:rPr>
                <w:color w:val="000000"/>
                <w:kern w:val="0"/>
                <w:sz w:val="18"/>
                <w:szCs w:val="18"/>
              </w:rPr>
            </w:pPr>
            <w:r>
              <w:rPr>
                <w:color w:val="000000"/>
                <w:kern w:val="0"/>
                <w:sz w:val="18"/>
                <w:szCs w:val="18"/>
              </w:rPr>
              <w:t>2、需转账缴款时，本缴款通知书必须随转账凭证一并交到收款银行。</w:t>
            </w:r>
          </w:p>
          <w:p>
            <w:pPr>
              <w:widowControl/>
              <w:spacing w:line="360" w:lineRule="exact"/>
              <w:jc w:val="left"/>
              <w:rPr>
                <w:color w:val="000000"/>
                <w:kern w:val="0"/>
                <w:sz w:val="18"/>
                <w:szCs w:val="18"/>
              </w:rPr>
            </w:pPr>
            <w:r>
              <w:rPr>
                <w:color w:val="000000"/>
                <w:kern w:val="0"/>
                <w:sz w:val="18"/>
                <w:szCs w:val="18"/>
              </w:rPr>
              <w:t>3、采用转账方式缴款的，转账时需备注执收单位编码和通知书编码；转账后请及时开具财政票据，未开具的视为未缴款。　</w:t>
            </w:r>
          </w:p>
        </w:tc>
      </w:tr>
      <w:tr>
        <w:tblPrEx>
          <w:tblCellMar>
            <w:top w:w="0" w:type="dxa"/>
            <w:left w:w="108" w:type="dxa"/>
            <w:bottom w:w="0" w:type="dxa"/>
            <w:right w:w="108" w:type="dxa"/>
          </w:tblCellMar>
        </w:tblPrEx>
        <w:trPr>
          <w:trHeight w:val="248" w:hRule="atLeast"/>
        </w:trPr>
        <w:tc>
          <w:tcPr>
            <w:tcW w:w="1582" w:type="dxa"/>
            <w:tcBorders>
              <w:top w:val="nil"/>
              <w:left w:val="nil"/>
              <w:bottom w:val="nil"/>
              <w:right w:val="nil"/>
            </w:tcBorders>
            <w:noWrap/>
            <w:vAlign w:val="center"/>
          </w:tcPr>
          <w:p>
            <w:pPr>
              <w:widowControl/>
              <w:jc w:val="left"/>
              <w:rPr>
                <w:color w:val="000000"/>
                <w:kern w:val="0"/>
                <w:sz w:val="18"/>
                <w:szCs w:val="18"/>
              </w:rPr>
            </w:pPr>
            <w:r>
              <w:rPr>
                <w:color w:val="000000"/>
                <w:kern w:val="0"/>
                <w:sz w:val="18"/>
                <w:szCs w:val="18"/>
              </w:rPr>
              <w:t>经办人：</w:t>
            </w:r>
          </w:p>
        </w:tc>
        <w:tc>
          <w:tcPr>
            <w:tcW w:w="1463" w:type="dxa"/>
            <w:tcBorders>
              <w:top w:val="nil"/>
              <w:left w:val="nil"/>
              <w:bottom w:val="nil"/>
              <w:right w:val="nil"/>
            </w:tcBorders>
            <w:noWrap/>
            <w:vAlign w:val="center"/>
          </w:tcPr>
          <w:p>
            <w:pPr>
              <w:widowControl/>
              <w:jc w:val="left"/>
              <w:rPr>
                <w:color w:val="000000"/>
                <w:kern w:val="0"/>
                <w:sz w:val="18"/>
                <w:szCs w:val="18"/>
              </w:rPr>
            </w:pPr>
          </w:p>
        </w:tc>
        <w:tc>
          <w:tcPr>
            <w:tcW w:w="1463" w:type="dxa"/>
            <w:tcBorders>
              <w:top w:val="nil"/>
              <w:left w:val="nil"/>
              <w:bottom w:val="nil"/>
              <w:right w:val="nil"/>
            </w:tcBorders>
            <w:noWrap/>
            <w:vAlign w:val="center"/>
          </w:tcPr>
          <w:p>
            <w:pPr>
              <w:widowControl/>
              <w:jc w:val="left"/>
              <w:rPr>
                <w:color w:val="000000"/>
                <w:kern w:val="0"/>
                <w:sz w:val="18"/>
                <w:szCs w:val="18"/>
              </w:rPr>
            </w:pPr>
          </w:p>
        </w:tc>
        <w:tc>
          <w:tcPr>
            <w:tcW w:w="985"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512" w:type="dxa"/>
            <w:tcBorders>
              <w:top w:val="nil"/>
              <w:left w:val="nil"/>
              <w:bottom w:val="nil"/>
              <w:right w:val="nil"/>
            </w:tcBorders>
            <w:noWrap/>
            <w:vAlign w:val="center"/>
          </w:tcPr>
          <w:p>
            <w:pPr>
              <w:widowControl/>
              <w:jc w:val="left"/>
              <w:rPr>
                <w:rFonts w:ascii="宋体" w:cs="宋体"/>
                <w:color w:val="000000"/>
                <w:kern w:val="0"/>
                <w:sz w:val="18"/>
                <w:szCs w:val="18"/>
              </w:rPr>
            </w:pPr>
          </w:p>
        </w:tc>
        <w:tc>
          <w:tcPr>
            <w:tcW w:w="1478" w:type="dxa"/>
            <w:gridSpan w:val="2"/>
            <w:tcBorders>
              <w:top w:val="nil"/>
              <w:left w:val="nil"/>
              <w:bottom w:val="nil"/>
              <w:right w:val="nil"/>
            </w:tcBorders>
            <w:noWrap/>
            <w:vAlign w:val="center"/>
          </w:tcPr>
          <w:p>
            <w:pPr>
              <w:widowControl/>
              <w:jc w:val="left"/>
              <w:rPr>
                <w:rFonts w:ascii="宋体" w:cs="宋体"/>
                <w:color w:val="000000"/>
                <w:kern w:val="0"/>
                <w:sz w:val="18"/>
                <w:szCs w:val="18"/>
              </w:rPr>
            </w:pPr>
          </w:p>
        </w:tc>
        <w:tc>
          <w:tcPr>
            <w:tcW w:w="1700" w:type="dxa"/>
            <w:tcBorders>
              <w:top w:val="nil"/>
              <w:left w:val="nil"/>
              <w:bottom w:val="nil"/>
              <w:right w:val="nil"/>
            </w:tcBorders>
            <w:noWrap/>
            <w:vAlign w:val="center"/>
          </w:tcPr>
          <w:p>
            <w:pPr>
              <w:widowControl/>
              <w:jc w:val="left"/>
              <w:rPr>
                <w:rFonts w:ascii="宋体" w:cs="宋体"/>
                <w:color w:val="000000"/>
                <w:kern w:val="0"/>
                <w:sz w:val="18"/>
                <w:szCs w:val="18"/>
              </w:rPr>
            </w:pPr>
          </w:p>
        </w:tc>
      </w:tr>
    </w:tbl>
    <w:p>
      <w:pPr>
        <w:rPr>
          <w:sz w:val="18"/>
        </w:rPr>
      </w:pPr>
    </w:p>
    <w:sectPr>
      <w:footerReference r:id="rId3" w:type="default"/>
      <w:footerReference r:id="rId4" w:type="even"/>
      <w:pgSz w:w="11906" w:h="16838"/>
      <w:pgMar w:top="1928" w:right="1418" w:bottom="1814" w:left="1588" w:header="1361" w:footer="1616" w:gutter="0"/>
      <w:cols w:space="425" w:num="1"/>
      <w:docGrid w:type="linesAndChars" w:linePitch="592"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b/>
        <w:color w:val="FFFFFF"/>
        <w:sz w:val="28"/>
        <w:szCs w:val="28"/>
      </w:rPr>
    </w:pPr>
    <w:r>
      <w:rPr>
        <w:rStyle w:val="7"/>
        <w:rFonts w:hint="eastAsia"/>
        <w:b/>
        <w:color w:val="FFFFFF"/>
        <w:sz w:val="28"/>
        <w:szCs w:val="28"/>
      </w:rPr>
      <w:t>—</w:t>
    </w:r>
    <w:r>
      <w:rPr>
        <w:rStyle w:val="7"/>
        <w:rFonts w:hint="eastAsia"/>
        <w:b/>
        <w:sz w:val="28"/>
        <w:szCs w:val="28"/>
      </w:rPr>
      <w:t xml:space="preserve">— </w:t>
    </w:r>
    <w:r>
      <w:rPr>
        <w:rStyle w:val="7"/>
        <w:b/>
        <w:sz w:val="28"/>
        <w:szCs w:val="28"/>
      </w:rPr>
      <w:fldChar w:fldCharType="begin"/>
    </w:r>
    <w:r>
      <w:rPr>
        <w:rStyle w:val="7"/>
        <w:b/>
        <w:sz w:val="28"/>
        <w:szCs w:val="28"/>
      </w:rPr>
      <w:instrText xml:space="preserve">PAGE  </w:instrText>
    </w:r>
    <w:r>
      <w:rPr>
        <w:rStyle w:val="7"/>
        <w:b/>
        <w:sz w:val="28"/>
        <w:szCs w:val="28"/>
      </w:rPr>
      <w:fldChar w:fldCharType="separate"/>
    </w:r>
    <w:r>
      <w:rPr>
        <w:rStyle w:val="7"/>
        <w:b/>
        <w:sz w:val="28"/>
        <w:szCs w:val="28"/>
      </w:rPr>
      <w:t>1</w:t>
    </w:r>
    <w:r>
      <w:rPr>
        <w:rStyle w:val="7"/>
        <w:b/>
        <w:sz w:val="28"/>
        <w:szCs w:val="28"/>
      </w:rPr>
      <w:fldChar w:fldCharType="end"/>
    </w:r>
    <w:r>
      <w:rPr>
        <w:rStyle w:val="7"/>
        <w:rFonts w:hint="eastAsia"/>
        <w:b/>
        <w:sz w:val="28"/>
        <w:szCs w:val="28"/>
      </w:rPr>
      <w:t xml:space="preserve"> —</w:t>
    </w:r>
    <w:r>
      <w:rPr>
        <w:rStyle w:val="7"/>
        <w:rFonts w:hint="eastAsia"/>
        <w:b/>
        <w:color w:val="FFFFFF"/>
        <w:sz w:val="28"/>
        <w:szCs w:val="28"/>
      </w:rPr>
      <w:t>—</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59"/>
  <w:drawingGridVerticalSpacing w:val="29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jYzZiZmVjZGNkMTM3ODJmNThiNWIyNzlkNmQ2NmEifQ=="/>
  </w:docVars>
  <w:rsids>
    <w:rsidRoot w:val="00432AF6"/>
    <w:rsid w:val="00062587"/>
    <w:rsid w:val="00092EB5"/>
    <w:rsid w:val="000A79E2"/>
    <w:rsid w:val="000D590B"/>
    <w:rsid w:val="000E01CE"/>
    <w:rsid w:val="000E0773"/>
    <w:rsid w:val="000E0850"/>
    <w:rsid w:val="000E1DC8"/>
    <w:rsid w:val="00106298"/>
    <w:rsid w:val="00131F85"/>
    <w:rsid w:val="001713E4"/>
    <w:rsid w:val="00176737"/>
    <w:rsid w:val="001D5415"/>
    <w:rsid w:val="001E74D1"/>
    <w:rsid w:val="001F2082"/>
    <w:rsid w:val="001F3750"/>
    <w:rsid w:val="0025129A"/>
    <w:rsid w:val="00267224"/>
    <w:rsid w:val="00271F34"/>
    <w:rsid w:val="0027614A"/>
    <w:rsid w:val="00293E55"/>
    <w:rsid w:val="003158E3"/>
    <w:rsid w:val="00362C60"/>
    <w:rsid w:val="00362F65"/>
    <w:rsid w:val="0039482E"/>
    <w:rsid w:val="00396C04"/>
    <w:rsid w:val="003C6A28"/>
    <w:rsid w:val="003F2698"/>
    <w:rsid w:val="00400730"/>
    <w:rsid w:val="00404DC2"/>
    <w:rsid w:val="0042462F"/>
    <w:rsid w:val="00432AF6"/>
    <w:rsid w:val="0047142B"/>
    <w:rsid w:val="004B20FE"/>
    <w:rsid w:val="004C01BC"/>
    <w:rsid w:val="0054126E"/>
    <w:rsid w:val="00543409"/>
    <w:rsid w:val="00563BDE"/>
    <w:rsid w:val="00567B1C"/>
    <w:rsid w:val="0058363A"/>
    <w:rsid w:val="005924E5"/>
    <w:rsid w:val="005B1819"/>
    <w:rsid w:val="005B3886"/>
    <w:rsid w:val="005E46FD"/>
    <w:rsid w:val="00600E52"/>
    <w:rsid w:val="00641B32"/>
    <w:rsid w:val="00647F53"/>
    <w:rsid w:val="00666307"/>
    <w:rsid w:val="00687B1C"/>
    <w:rsid w:val="00695772"/>
    <w:rsid w:val="006E17E2"/>
    <w:rsid w:val="006F5697"/>
    <w:rsid w:val="007000FF"/>
    <w:rsid w:val="00777A9A"/>
    <w:rsid w:val="00785C13"/>
    <w:rsid w:val="007A31FC"/>
    <w:rsid w:val="007C19A7"/>
    <w:rsid w:val="007C44C3"/>
    <w:rsid w:val="00803FE6"/>
    <w:rsid w:val="00837917"/>
    <w:rsid w:val="00870D55"/>
    <w:rsid w:val="00885FA7"/>
    <w:rsid w:val="008A75D2"/>
    <w:rsid w:val="008C5E2B"/>
    <w:rsid w:val="008D0B86"/>
    <w:rsid w:val="008D79DA"/>
    <w:rsid w:val="0095034A"/>
    <w:rsid w:val="00953C7A"/>
    <w:rsid w:val="009A2B46"/>
    <w:rsid w:val="009D0951"/>
    <w:rsid w:val="009E0CE2"/>
    <w:rsid w:val="009F0DD8"/>
    <w:rsid w:val="00A132B4"/>
    <w:rsid w:val="00A24B16"/>
    <w:rsid w:val="00A33B7E"/>
    <w:rsid w:val="00A35DBF"/>
    <w:rsid w:val="00A70988"/>
    <w:rsid w:val="00A9756B"/>
    <w:rsid w:val="00AF0D50"/>
    <w:rsid w:val="00AF3C4C"/>
    <w:rsid w:val="00AF4D73"/>
    <w:rsid w:val="00B24192"/>
    <w:rsid w:val="00B87532"/>
    <w:rsid w:val="00BC1071"/>
    <w:rsid w:val="00BC4064"/>
    <w:rsid w:val="00BE6E77"/>
    <w:rsid w:val="00C11777"/>
    <w:rsid w:val="00C165E4"/>
    <w:rsid w:val="00C37EA9"/>
    <w:rsid w:val="00C4091B"/>
    <w:rsid w:val="00C449D5"/>
    <w:rsid w:val="00C904ED"/>
    <w:rsid w:val="00C941D6"/>
    <w:rsid w:val="00CA0488"/>
    <w:rsid w:val="00CA0871"/>
    <w:rsid w:val="00CA6BFA"/>
    <w:rsid w:val="00CD43F6"/>
    <w:rsid w:val="00CE063E"/>
    <w:rsid w:val="00CE36DB"/>
    <w:rsid w:val="00CE6F44"/>
    <w:rsid w:val="00D61786"/>
    <w:rsid w:val="00D875A0"/>
    <w:rsid w:val="00D93FD3"/>
    <w:rsid w:val="00DA4864"/>
    <w:rsid w:val="00DC1337"/>
    <w:rsid w:val="00DC1DBC"/>
    <w:rsid w:val="00DE1744"/>
    <w:rsid w:val="00DE22FE"/>
    <w:rsid w:val="00DF3857"/>
    <w:rsid w:val="00E32516"/>
    <w:rsid w:val="00E60957"/>
    <w:rsid w:val="00EC0DCF"/>
    <w:rsid w:val="00EC5B0C"/>
    <w:rsid w:val="00EC73DC"/>
    <w:rsid w:val="00ED0893"/>
    <w:rsid w:val="00ED7FD1"/>
    <w:rsid w:val="00EE2791"/>
    <w:rsid w:val="00F64E75"/>
    <w:rsid w:val="00F742D0"/>
    <w:rsid w:val="00F7543B"/>
    <w:rsid w:val="00F7597A"/>
    <w:rsid w:val="00F83419"/>
    <w:rsid w:val="00FB2A5B"/>
    <w:rsid w:val="00FB73F9"/>
    <w:rsid w:val="00FC218F"/>
    <w:rsid w:val="00FC61E0"/>
    <w:rsid w:val="00FE6824"/>
    <w:rsid w:val="00FF74AD"/>
    <w:rsid w:val="5DED5303"/>
    <w:rsid w:val="77383F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styleId="8">
    <w:name w:val="Hyperlink"/>
    <w:basedOn w:val="6"/>
    <w:qFormat/>
    <w:uiPriority w:val="0"/>
    <w:rPr>
      <w:color w:val="0000FF" w:themeColor="hyperlink"/>
      <w:u w:val="single"/>
    </w:rPr>
  </w:style>
  <w:style w:type="character" w:customStyle="1" w:styleId="9">
    <w:name w:val="批注框文本 Char"/>
    <w:basedOn w:val="6"/>
    <w:link w:val="2"/>
    <w:uiPriority w:val="0"/>
    <w:rPr>
      <w:rFonts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73</Words>
  <Characters>419</Characters>
  <Lines>3</Lines>
  <Paragraphs>1</Paragraphs>
  <TotalTime>305</TotalTime>
  <ScaleCrop>false</ScaleCrop>
  <LinksUpToDate>false</LinksUpToDate>
  <CharactersWithSpaces>491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2019-09-09T08:38:00Z</dcterms:created>
  <dc:creator>吴钊瑜</dc:creator>
  <cp:lastModifiedBy>dell</cp:lastModifiedBy>
  <cp:lastPrinted>2019-09-16T02:13:00Z</cp:lastPrinted>
  <dcterms:modified xsi:type="dcterms:W3CDTF">2023-08-22T07:11:20Z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B40A68A5484B4F80AE4209F2EEA33039_13</vt:lpwstr>
  </property>
</Properties>
</file>