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《</w:t>
      </w:r>
      <w:r>
        <w:rPr>
          <w:rFonts w:hint="eastAsia" w:ascii="仿宋" w:hAnsi="仿宋" w:eastAsia="仿宋" w:cs="仿宋"/>
          <w:b/>
          <w:bCs/>
          <w:sz w:val="44"/>
          <w:szCs w:val="44"/>
        </w:rPr>
        <w:t>关于调整</w:t>
      </w:r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恩平市货车</w:t>
      </w:r>
      <w:r>
        <w:rPr>
          <w:rFonts w:hint="eastAsia" w:ascii="仿宋" w:hAnsi="仿宋" w:eastAsia="仿宋" w:cs="仿宋"/>
          <w:b/>
          <w:bCs/>
          <w:sz w:val="44"/>
          <w:szCs w:val="44"/>
        </w:rPr>
        <w:t>禁行交通管制措施的通告</w:t>
      </w:r>
      <w:r>
        <w:rPr>
          <w:rFonts w:hint="eastAsia" w:ascii="仿宋" w:hAnsi="仿宋" w:eastAsia="仿宋" w:cs="仿宋"/>
          <w:b/>
          <w:bCs/>
          <w:sz w:val="44"/>
          <w:szCs w:val="44"/>
        </w:rPr>
        <w:t>》</w:t>
      </w:r>
      <w:r>
        <w:rPr>
          <w:rFonts w:hint="eastAsia" w:ascii="仿宋" w:hAnsi="仿宋" w:eastAsia="仿宋" w:cs="仿宋"/>
          <w:b/>
          <w:bCs/>
          <w:sz w:val="44"/>
          <w:szCs w:val="44"/>
        </w:rPr>
        <w:t>解读文本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一、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修订目的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为适应城市发展的需要，有效改善我市交通秩序，规范车辆禁行区域管控工作，切实保障人民群众出行安全顺畅，对中重型货车在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我市中心城区</w:t>
      </w:r>
      <w:r>
        <w:rPr>
          <w:rFonts w:hint="eastAsia" w:ascii="仿宋" w:hAnsi="仿宋" w:eastAsia="仿宋" w:cs="仿宋"/>
          <w:sz w:val="32"/>
          <w:szCs w:val="32"/>
        </w:rPr>
        <w:t>禁行的时段、区域进行规范。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进一步</w:t>
      </w:r>
      <w:r>
        <w:rPr>
          <w:rFonts w:hint="eastAsia" w:ascii="仿宋" w:hAnsi="仿宋" w:eastAsia="仿宋" w:cs="仿宋"/>
          <w:sz w:val="32"/>
          <w:szCs w:val="32"/>
        </w:rPr>
        <w:t>便利货车在城市道路通行，是保障人民群众正常生活、促进生产消费稳定、稳住城市经济基本盘的重要举措。结合近两年国务院和公安部出台关于便利城市货车通行的要求，为助力经济发展，在原管制措施基础上，进一步完善优化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货车</w:t>
      </w:r>
      <w:r>
        <w:rPr>
          <w:rFonts w:hint="eastAsia" w:ascii="仿宋" w:hAnsi="仿宋" w:eastAsia="仿宋" w:cs="仿宋"/>
          <w:sz w:val="32"/>
          <w:szCs w:val="32"/>
        </w:rPr>
        <w:t>禁行交通管制措施。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二、文件依据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《中华人民共和国道路交通安全法》第三十九条、《广东省道路交通安全条例》第二十六条等有关规定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三、主要内容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本文件包括了货车管制的车辆类型</w:t>
      </w:r>
      <w:r>
        <w:rPr>
          <w:rFonts w:hint="eastAsia" w:ascii="仿宋" w:hAnsi="仿宋" w:eastAsia="仿宋" w:cs="仿宋"/>
          <w:sz w:val="32"/>
          <w:szCs w:val="32"/>
        </w:rPr>
        <w:t>、货车禁行区域划定</w:t>
      </w:r>
      <w:r>
        <w:rPr>
          <w:rFonts w:hint="eastAsia" w:ascii="仿宋" w:hAnsi="仿宋" w:eastAsia="仿宋" w:cs="仿宋"/>
          <w:sz w:val="32"/>
          <w:szCs w:val="32"/>
        </w:rPr>
        <w:t>、交通管制时间</w:t>
      </w:r>
      <w:r>
        <w:rPr>
          <w:rFonts w:hint="eastAsia" w:ascii="仿宋" w:hAnsi="仿宋" w:eastAsia="仿宋" w:cs="仿宋"/>
          <w:sz w:val="32"/>
          <w:szCs w:val="32"/>
        </w:rPr>
        <w:t>、货车管制路段通行报备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及通告有效期限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五个部分</w:t>
      </w:r>
      <w:r>
        <w:rPr>
          <w:rFonts w:hint="eastAsia" w:ascii="仿宋" w:hAnsi="仿宋" w:eastAsia="仿宋" w:cs="仿宋"/>
          <w:sz w:val="32"/>
          <w:szCs w:val="32"/>
        </w:rPr>
        <w:t>内容。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部分</w:t>
      </w:r>
      <w:r>
        <w:rPr>
          <w:rFonts w:hint="eastAsia" w:ascii="仿宋" w:hAnsi="仿宋" w:eastAsia="仿宋" w:cs="仿宋"/>
          <w:sz w:val="32"/>
          <w:szCs w:val="32"/>
        </w:rPr>
        <w:t>为货车管制的车辆类型</w:t>
      </w:r>
      <w:r>
        <w:rPr>
          <w:rFonts w:hint="eastAsia" w:ascii="仿宋" w:hAnsi="仿宋" w:eastAsia="仿宋" w:cs="仿宋"/>
          <w:sz w:val="32"/>
          <w:szCs w:val="32"/>
        </w:rPr>
        <w:t>。主要明确本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通告对</w:t>
      </w:r>
      <w:r>
        <w:rPr>
          <w:rFonts w:hint="eastAsia" w:ascii="仿宋" w:hAnsi="仿宋" w:eastAsia="仿宋" w:cs="仿宋"/>
          <w:sz w:val="32"/>
          <w:szCs w:val="32"/>
        </w:rPr>
        <w:t>车辆类型为中、重型货车实施禁行管制措施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第二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部分</w:t>
      </w:r>
      <w:r>
        <w:rPr>
          <w:rFonts w:hint="eastAsia" w:ascii="仿宋" w:hAnsi="仿宋" w:eastAsia="仿宋" w:cs="仿宋"/>
          <w:sz w:val="32"/>
          <w:szCs w:val="32"/>
        </w:rPr>
        <w:t>为货车禁行区域划定</w:t>
      </w:r>
      <w:r>
        <w:rPr>
          <w:rFonts w:hint="eastAsia" w:ascii="仿宋" w:hAnsi="仿宋" w:eastAsia="仿宋" w:cs="仿宋"/>
          <w:sz w:val="32"/>
          <w:szCs w:val="32"/>
        </w:rPr>
        <w:t>。主要明确我市中心城区通行的中重型货车禁行区域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部分为</w:t>
      </w:r>
      <w:r>
        <w:rPr>
          <w:rFonts w:hint="eastAsia" w:ascii="仿宋" w:hAnsi="仿宋" w:eastAsia="仿宋" w:cs="仿宋"/>
          <w:sz w:val="32"/>
          <w:szCs w:val="32"/>
        </w:rPr>
        <w:t>交通管制时间</w:t>
      </w:r>
      <w:r>
        <w:rPr>
          <w:rFonts w:hint="eastAsia" w:ascii="仿宋" w:hAnsi="仿宋" w:eastAsia="仿宋" w:cs="仿宋"/>
          <w:sz w:val="32"/>
          <w:szCs w:val="32"/>
        </w:rPr>
        <w:t>。主要明确我市中心城区重型货车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中型货车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禁行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时间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部分</w:t>
      </w:r>
      <w:r>
        <w:rPr>
          <w:rFonts w:hint="eastAsia" w:ascii="仿宋" w:hAnsi="仿宋" w:eastAsia="仿宋" w:cs="仿宋"/>
          <w:sz w:val="32"/>
          <w:szCs w:val="32"/>
        </w:rPr>
        <w:t>为货车管制路段通行报备</w:t>
      </w:r>
      <w:r>
        <w:rPr>
          <w:rFonts w:hint="eastAsia" w:ascii="仿宋" w:hAnsi="仿宋" w:eastAsia="仿宋" w:cs="仿宋"/>
          <w:sz w:val="32"/>
          <w:szCs w:val="32"/>
        </w:rPr>
        <w:t>。主要明确因生产需要，在禁行区域通行的车辆申请通行报备的途径。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第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五部分</w:t>
      </w:r>
      <w:r>
        <w:rPr>
          <w:rFonts w:hint="eastAsia" w:ascii="仿宋" w:hAnsi="仿宋" w:eastAsia="仿宋" w:cs="仿宋"/>
          <w:sz w:val="32"/>
          <w:szCs w:val="32"/>
        </w:rPr>
        <w:t>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通告有效期限。</w:t>
      </w:r>
      <w:r>
        <w:rPr>
          <w:rFonts w:hint="eastAsia" w:ascii="仿宋" w:hAnsi="仿宋" w:eastAsia="仿宋" w:cs="仿宋"/>
          <w:sz w:val="32"/>
          <w:szCs w:val="32"/>
        </w:rPr>
        <w:t>主要明确本通告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的生效日期及</w:t>
      </w:r>
      <w:r>
        <w:rPr>
          <w:rFonts w:hint="default" w:ascii="仿宋" w:hAnsi="仿宋" w:eastAsia="仿宋" w:cs="仿宋"/>
          <w:sz w:val="32"/>
          <w:szCs w:val="32"/>
        </w:rPr>
        <w:t>有效期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限。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恩平市公安局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2024年7月25日</w:t>
      </w:r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yZDQ1N2YzMzcyZGE4NWQ0YjY3YmE3YjdhMTk2MDQifQ=="/>
  </w:docVars>
  <w:rsids>
    <w:rsidRoot w:val="0EE9144C"/>
    <w:rsid w:val="0EE9144C"/>
    <w:rsid w:val="0F1C2BCB"/>
    <w:rsid w:val="272A2AA0"/>
    <w:rsid w:val="2F712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2024-07-26T03:33:00Z</dcterms:created>
  <dc:creator>J</dc:creator>
  <cp:lastModifiedBy>J</cp:lastModifiedBy>
  <dcterms:modified xsi:type="dcterms:W3CDTF">2024-07-26T04:00:20Z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BB9B9DC888044332A72848DC47A598D1_11</vt:lpwstr>
  </property>
</Properties>
</file>